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bCs/>
          <w:spacing w:val="-20"/>
          <w:sz w:val="44"/>
          <w:szCs w:val="44"/>
        </w:rPr>
      </w:pPr>
    </w:p>
    <w:p>
      <w:pPr>
        <w:spacing w:line="600" w:lineRule="exact"/>
        <w:jc w:val="center"/>
        <w:rPr>
          <w:rFonts w:ascii="宋体" w:hAnsi="宋体" w:eastAsia="宋体" w:cs="方正小标宋简体"/>
          <w:b/>
          <w:bCs w:val="0"/>
          <w:spacing w:val="-20"/>
          <w:sz w:val="44"/>
          <w:szCs w:val="44"/>
        </w:rPr>
      </w:pPr>
      <w:r>
        <w:rPr>
          <w:rFonts w:hint="eastAsia" w:ascii="宋体" w:hAnsi="宋体" w:eastAsia="宋体" w:cs="方正小标宋简体"/>
          <w:b/>
          <w:bCs w:val="0"/>
          <w:spacing w:val="-2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方正小标宋简体"/>
          <w:b/>
          <w:bCs w:val="0"/>
          <w:spacing w:val="-20"/>
          <w:sz w:val="44"/>
          <w:szCs w:val="44"/>
        </w:rPr>
        <w:instrText xml:space="preserve">ADDIN CNKISM.UserStyle</w:instrText>
      </w:r>
      <w:r>
        <w:rPr>
          <w:rFonts w:hint="eastAsia" w:ascii="宋体" w:hAnsi="宋体" w:eastAsia="宋体" w:cs="方正小标宋简体"/>
          <w:b/>
          <w:bCs w:val="0"/>
          <w:spacing w:val="-20"/>
          <w:sz w:val="44"/>
          <w:szCs w:val="44"/>
        </w:rPr>
        <w:fldChar w:fldCharType="end"/>
      </w:r>
      <w:r>
        <w:rPr>
          <w:rFonts w:hint="eastAsia" w:ascii="宋体" w:hAnsi="宋体" w:eastAsia="宋体" w:cs="方正小标宋简体"/>
          <w:b/>
          <w:bCs w:val="0"/>
          <w:spacing w:val="-20"/>
          <w:sz w:val="44"/>
          <w:szCs w:val="44"/>
        </w:rPr>
        <w:t>营养健康食堂创建与评价技术指南</w:t>
      </w:r>
    </w:p>
    <w:p>
      <w:pPr>
        <w:spacing w:line="600" w:lineRule="exact"/>
        <w:jc w:val="center"/>
        <w:rPr>
          <w:rFonts w:ascii="宋体" w:hAnsi="宋体" w:cs="方正小标宋简体"/>
          <w:b/>
          <w:bCs w:val="0"/>
          <w:spacing w:val="-20"/>
          <w:sz w:val="44"/>
          <w:szCs w:val="44"/>
        </w:rPr>
      </w:pPr>
      <w:r>
        <w:rPr>
          <w:rFonts w:hint="eastAsia" w:ascii="宋体" w:hAnsi="宋体" w:eastAsia="宋体" w:cs="方正小标宋简体"/>
          <w:b/>
          <w:bCs w:val="0"/>
          <w:spacing w:val="-20"/>
          <w:sz w:val="44"/>
          <w:szCs w:val="44"/>
        </w:rPr>
        <w:t>（征求意见稿）编制说明</w:t>
      </w:r>
    </w:p>
    <w:p>
      <w:pPr>
        <w:spacing w:line="600" w:lineRule="exact"/>
        <w:jc w:val="center"/>
        <w:rPr>
          <w:rFonts w:hint="eastAsia" w:ascii="宋体" w:hAnsi="宋体" w:eastAsia="宋体" w:cs="方正小标宋简体"/>
          <w:bCs/>
          <w:spacing w:val="-20"/>
          <w:sz w:val="44"/>
          <w:szCs w:val="44"/>
        </w:rPr>
      </w:pPr>
    </w:p>
    <w:p>
      <w:pPr>
        <w:spacing w:line="360" w:lineRule="auto"/>
        <w:ind w:firstLine="643" w:firstLineChars="200"/>
        <w:rPr>
          <w:rFonts w:ascii="黑体" w:hAnsi="黑体" w:eastAsia="黑体" w:cs="黑体"/>
          <w:b/>
          <w:bCs/>
          <w:sz w:val="32"/>
          <w:szCs w:val="32"/>
        </w:rPr>
      </w:pPr>
      <w:r>
        <w:rPr>
          <w:rFonts w:hint="eastAsia" w:ascii="黑体" w:hAnsi="黑体" w:eastAsia="黑体" w:cs="黑体"/>
          <w:b/>
          <w:bCs/>
          <w:sz w:val="32"/>
          <w:szCs w:val="32"/>
        </w:rPr>
        <w:t>一、编制背景及过程</w:t>
      </w:r>
    </w:p>
    <w:p>
      <w:pPr>
        <w:spacing w:line="360" w:lineRule="auto"/>
        <w:ind w:firstLine="640" w:firstLineChars="200"/>
        <w:rPr>
          <w:rFonts w:ascii="楷体" w:hAnsi="楷体" w:eastAsia="楷体" w:cs="仿宋"/>
          <w:sz w:val="32"/>
          <w:szCs w:val="32"/>
        </w:rPr>
      </w:pPr>
      <w:r>
        <w:rPr>
          <w:rFonts w:hint="eastAsia" w:ascii="楷体" w:hAnsi="楷体" w:eastAsia="楷体" w:cs="仿宋"/>
          <w:sz w:val="32"/>
          <w:szCs w:val="32"/>
        </w:rPr>
        <w:t>（一）任务来源、编制单位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1.任务来源</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为贯彻落实</w:t>
      </w:r>
      <w:r>
        <w:rPr>
          <w:rFonts w:hint="eastAsia" w:ascii="仿宋" w:hAnsi="仿宋" w:eastAsia="仿宋" w:cs="宋体"/>
          <w:kern w:val="0"/>
          <w:sz w:val="32"/>
          <w:szCs w:val="32"/>
        </w:rPr>
        <w:t>《国民营养计划（</w:t>
      </w:r>
      <w:r>
        <w:rPr>
          <w:rFonts w:ascii="仿宋" w:hAnsi="仿宋" w:eastAsia="仿宋" w:cs="宋体"/>
          <w:kern w:val="0"/>
          <w:sz w:val="32"/>
          <w:szCs w:val="32"/>
        </w:rPr>
        <w:t>2017</w:t>
      </w:r>
      <w:r>
        <w:rPr>
          <w:rFonts w:hint="default" w:ascii="Times New Roman" w:hAnsi="Times New Roman" w:eastAsia="仿宋" w:cs="Times New Roman"/>
          <w:sz w:val="32"/>
          <w:szCs w:val="32"/>
        </w:rPr>
        <w:t>-</w:t>
      </w:r>
      <w:r>
        <w:rPr>
          <w:rFonts w:ascii="仿宋" w:hAnsi="仿宋" w:eastAsia="仿宋" w:cs="宋体"/>
          <w:kern w:val="0"/>
          <w:sz w:val="32"/>
          <w:szCs w:val="32"/>
        </w:rPr>
        <w:t>2030年）》</w:t>
      </w:r>
      <w:r>
        <w:rPr>
          <w:rFonts w:hint="eastAsia" w:ascii="仿宋" w:hAnsi="仿宋" w:eastAsia="仿宋" w:cs="宋体"/>
          <w:kern w:val="0"/>
          <w:sz w:val="32"/>
          <w:szCs w:val="32"/>
        </w:rPr>
        <w:t>《健康中国行动（</w:t>
      </w:r>
      <w:r>
        <w:rPr>
          <w:rFonts w:ascii="仿宋" w:hAnsi="仿宋" w:eastAsia="仿宋" w:cs="宋体"/>
          <w:kern w:val="0"/>
          <w:sz w:val="32"/>
          <w:szCs w:val="32"/>
        </w:rPr>
        <w:t>2019</w:t>
      </w:r>
      <w:r>
        <w:rPr>
          <w:rFonts w:hint="default" w:ascii="Times New Roman" w:hAnsi="Times New Roman" w:eastAsia="仿宋" w:cs="Times New Roman"/>
          <w:sz w:val="32"/>
          <w:szCs w:val="32"/>
        </w:rPr>
        <w:t>-</w:t>
      </w:r>
      <w:r>
        <w:rPr>
          <w:rFonts w:ascii="仿宋" w:hAnsi="仿宋" w:eastAsia="仿宋" w:cs="宋体"/>
          <w:kern w:val="0"/>
          <w:sz w:val="32"/>
          <w:szCs w:val="32"/>
        </w:rPr>
        <w:t>2030年）》</w:t>
      </w:r>
      <w:r>
        <w:rPr>
          <w:rFonts w:hint="eastAsia" w:ascii="仿宋" w:hAnsi="仿宋" w:eastAsia="仿宋" w:cs="宋体"/>
          <w:kern w:val="0"/>
          <w:sz w:val="32"/>
          <w:szCs w:val="32"/>
        </w:rPr>
        <w:t>和《学校食品安全与营养健康管理规定》</w:t>
      </w:r>
      <w:r>
        <w:rPr>
          <w:rFonts w:hint="eastAsia" w:ascii="仿宋" w:hAnsi="仿宋" w:eastAsia="仿宋" w:cs="宋体"/>
          <w:kern w:val="0"/>
          <w:sz w:val="32"/>
          <w:szCs w:val="32"/>
          <w:lang w:eastAsia="zh-CN"/>
        </w:rPr>
        <w:t>等文件</w:t>
      </w:r>
      <w:r>
        <w:rPr>
          <w:rFonts w:hint="eastAsia" w:ascii="仿宋" w:hAnsi="仿宋" w:eastAsia="仿宋" w:cs="仿宋"/>
          <w:sz w:val="32"/>
          <w:szCs w:val="32"/>
        </w:rPr>
        <w:t>要求，营养健康食堂创建与评价技术指南列入国家卫生健康委员会2019年度食品安全国家标准项目计划，受国家卫生健康委员会食品安全标准与监测评估司委托，由中国疾控中心营养与健康所、中国营养学会、中国烹饪协会、全国卫生产业企业管理协会和中国学生营养与健康促进会作为承担单位负责组织该标准的编制工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2.编制单位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由中国疾控中心营养与健康所牵头，会同中国营养学会、中国烹饪协会、全国卫生产业企业管理协会和中国学生营养与健康促进会共同制订营养健康食堂评价标准。</w:t>
      </w:r>
    </w:p>
    <w:p>
      <w:pPr>
        <w:spacing w:line="360" w:lineRule="auto"/>
        <w:ind w:firstLine="640" w:firstLineChars="200"/>
        <w:rPr>
          <w:rFonts w:ascii="楷体" w:hAnsi="楷体" w:eastAsia="楷体" w:cs="仿宋"/>
          <w:sz w:val="32"/>
          <w:szCs w:val="32"/>
        </w:rPr>
      </w:pPr>
      <w:r>
        <w:rPr>
          <w:rFonts w:hint="eastAsia" w:ascii="楷体" w:hAnsi="楷体" w:eastAsia="楷体" w:cs="仿宋"/>
          <w:sz w:val="32"/>
          <w:szCs w:val="32"/>
        </w:rPr>
        <w:t>（二）编制过程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2019年3月，国家卫生健康委食品司下发《关于委托研制营养健康标准的函》，委托中国疾控中心营养与健康所牵头，会同中国营养学会、中国烹饪协会、全国卫生产业企业管理协会和中国学生营养与健康促进会共同制订营养健康食堂评价标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2019年，编制工作组查阅与营养健康食堂创建相关的国内外法律法规规章、标准和技术规范等资料，在参照国内外标准的基础上，综合2018年营养标准体系建设项目整理的全国各主要地区单位食堂现状，形成了标准草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工作组多次召开专家研讨会进行论证并赴全国多地的企事业单位食堂和学校食堂开展调研，与行业协会、企业、食品监管机构等各类专家学者以及食堂从业人员进行研讨，经多次研究分析、修改完善，最终完成了指南文本及编制说明。</w:t>
      </w:r>
    </w:p>
    <w:p>
      <w:pPr>
        <w:numPr>
          <w:ilvl w:val="0"/>
          <w:numId w:val="1"/>
        </w:numPr>
        <w:spacing w:line="360" w:lineRule="auto"/>
        <w:ind w:left="420" w:leftChars="200" w:firstLine="321" w:firstLineChars="100"/>
        <w:rPr>
          <w:rFonts w:ascii="黑体" w:hAnsi="黑体" w:eastAsia="黑体"/>
          <w:b/>
          <w:bCs/>
          <w:sz w:val="32"/>
          <w:szCs w:val="32"/>
        </w:rPr>
      </w:pPr>
      <w:r>
        <w:rPr>
          <w:rFonts w:hint="eastAsia" w:ascii="黑体" w:hAnsi="黑体" w:eastAsia="黑体"/>
          <w:b/>
          <w:bCs/>
          <w:sz w:val="32"/>
          <w:szCs w:val="32"/>
        </w:rPr>
        <w:t>编制目的</w:t>
      </w:r>
    </w:p>
    <w:p>
      <w:pPr>
        <w:spacing w:line="360" w:lineRule="auto"/>
        <w:ind w:firstLine="640" w:firstLineChars="200"/>
        <w:jc w:val="both"/>
        <w:rPr>
          <w:rFonts w:ascii="仿宋" w:hAnsi="仿宋" w:eastAsia="仿宋" w:cs="宋体"/>
          <w:kern w:val="0"/>
          <w:sz w:val="32"/>
          <w:szCs w:val="32"/>
        </w:rPr>
      </w:pPr>
      <w:r>
        <w:rPr>
          <w:rFonts w:hint="eastAsia" w:ascii="仿宋" w:hAnsi="仿宋" w:eastAsia="仿宋" w:cs="宋体"/>
          <w:kern w:val="0"/>
          <w:sz w:val="32"/>
          <w:szCs w:val="32"/>
        </w:rPr>
        <w:t>为指导规范单位营养健康食堂的创建与评价，根据《国民营养计划（</w:t>
      </w:r>
      <w:r>
        <w:rPr>
          <w:rFonts w:ascii="仿宋" w:hAnsi="仿宋" w:eastAsia="仿宋" w:cs="宋体"/>
          <w:kern w:val="0"/>
          <w:sz w:val="32"/>
          <w:szCs w:val="32"/>
        </w:rPr>
        <w:t>2017</w:t>
      </w:r>
      <w:r>
        <w:rPr>
          <w:rFonts w:hint="default" w:ascii="Times New Roman" w:hAnsi="Times New Roman" w:eastAsia="仿宋" w:cs="Times New Roman"/>
          <w:sz w:val="32"/>
          <w:szCs w:val="32"/>
        </w:rPr>
        <w:t>-</w:t>
      </w:r>
      <w:r>
        <w:rPr>
          <w:rFonts w:ascii="仿宋" w:hAnsi="仿宋" w:eastAsia="仿宋" w:cs="宋体"/>
          <w:kern w:val="0"/>
          <w:sz w:val="32"/>
          <w:szCs w:val="32"/>
        </w:rPr>
        <w:t>2030年）》</w:t>
      </w:r>
      <w:r>
        <w:rPr>
          <w:rFonts w:hint="eastAsia" w:ascii="仿宋" w:hAnsi="仿宋" w:eastAsia="仿宋" w:cs="宋体"/>
          <w:kern w:val="0"/>
          <w:sz w:val="32"/>
          <w:szCs w:val="32"/>
        </w:rPr>
        <w:t>《健康中国行动（</w:t>
      </w:r>
      <w:r>
        <w:rPr>
          <w:rFonts w:ascii="仿宋" w:hAnsi="仿宋" w:eastAsia="仿宋" w:cs="宋体"/>
          <w:kern w:val="0"/>
          <w:sz w:val="32"/>
          <w:szCs w:val="32"/>
        </w:rPr>
        <w:t>2019</w:t>
      </w:r>
      <w:r>
        <w:rPr>
          <w:rFonts w:hint="default" w:ascii="Times New Roman" w:hAnsi="Times New Roman" w:eastAsia="仿宋" w:cs="Times New Roman"/>
          <w:sz w:val="32"/>
          <w:szCs w:val="32"/>
        </w:rPr>
        <w:t>-</w:t>
      </w:r>
      <w:r>
        <w:rPr>
          <w:rFonts w:ascii="仿宋" w:hAnsi="仿宋" w:eastAsia="仿宋" w:cs="宋体"/>
          <w:kern w:val="0"/>
          <w:sz w:val="32"/>
          <w:szCs w:val="32"/>
        </w:rPr>
        <w:t>2030年）》</w:t>
      </w:r>
      <w:r>
        <w:rPr>
          <w:rFonts w:hint="eastAsia" w:ascii="仿宋" w:hAnsi="仿宋" w:eastAsia="仿宋" w:cs="宋体"/>
          <w:kern w:val="0"/>
          <w:sz w:val="32"/>
          <w:szCs w:val="32"/>
        </w:rPr>
        <w:t>和《学校食品安全与营养健康管理规定》</w:t>
      </w:r>
      <w:r>
        <w:rPr>
          <w:rFonts w:hint="eastAsia" w:ascii="仿宋" w:hAnsi="仿宋" w:eastAsia="仿宋" w:cs="宋体"/>
          <w:kern w:val="0"/>
          <w:sz w:val="32"/>
          <w:szCs w:val="32"/>
          <w:lang w:eastAsia="zh-CN"/>
        </w:rPr>
        <w:t>等文件要求</w:t>
      </w:r>
      <w:r>
        <w:rPr>
          <w:rFonts w:hint="eastAsia" w:ascii="仿宋" w:hAnsi="仿宋" w:eastAsia="仿宋" w:cs="宋体"/>
          <w:kern w:val="0"/>
          <w:sz w:val="32"/>
          <w:szCs w:val="32"/>
        </w:rPr>
        <w:t>，制定本指南。</w:t>
      </w:r>
    </w:p>
    <w:p>
      <w:pPr>
        <w:spacing w:line="360" w:lineRule="auto"/>
        <w:ind w:firstLine="643" w:firstLineChars="200"/>
        <w:rPr>
          <w:rFonts w:ascii="黑体" w:hAnsi="黑体" w:eastAsia="黑体"/>
          <w:b/>
          <w:bCs/>
          <w:sz w:val="32"/>
          <w:szCs w:val="32"/>
        </w:rPr>
      </w:pPr>
      <w:r>
        <w:rPr>
          <w:rFonts w:hint="eastAsia" w:ascii="黑体" w:hAnsi="黑体" w:eastAsia="黑体"/>
          <w:b/>
          <w:bCs/>
          <w:sz w:val="32"/>
          <w:szCs w:val="32"/>
        </w:rPr>
        <w:t>三、指南编制原则</w:t>
      </w:r>
    </w:p>
    <w:p>
      <w:pPr>
        <w:spacing w:line="360" w:lineRule="auto"/>
        <w:ind w:firstLine="560"/>
        <w:rPr>
          <w:rFonts w:ascii="仿宋_GB2312" w:eastAsia="仿宋_GB2312"/>
          <w:sz w:val="32"/>
          <w:szCs w:val="32"/>
        </w:rPr>
      </w:pPr>
      <w:r>
        <w:rPr>
          <w:rFonts w:hint="eastAsia" w:ascii="仿宋_GB2312" w:eastAsia="仿宋_GB2312"/>
          <w:sz w:val="32"/>
          <w:szCs w:val="32"/>
        </w:rPr>
        <w:t>本指南的制订遵循以下三个原则：</w:t>
      </w:r>
    </w:p>
    <w:p>
      <w:pPr>
        <w:spacing w:line="360" w:lineRule="auto"/>
        <w:ind w:firstLine="560"/>
        <w:rPr>
          <w:rFonts w:ascii="仿宋_GB2312" w:eastAsia="仿宋_GB2312"/>
          <w:sz w:val="32"/>
          <w:szCs w:val="32"/>
        </w:rPr>
      </w:pPr>
      <w:r>
        <w:rPr>
          <w:rFonts w:hint="eastAsia" w:ascii="仿宋_GB2312" w:eastAsia="仿宋_GB2312"/>
          <w:sz w:val="32"/>
          <w:szCs w:val="32"/>
        </w:rPr>
        <w:t>一是科学性原则。在参考国内外法规、指南、标准和有关文献资料，结合调研情况和专家意见，科学地确定标准体系框架，并对其进行详细的说明。</w:t>
      </w:r>
    </w:p>
    <w:p>
      <w:pPr>
        <w:spacing w:line="360" w:lineRule="auto"/>
        <w:ind w:firstLine="560"/>
        <w:rPr>
          <w:rFonts w:ascii="仿宋_GB2312" w:eastAsia="仿宋_GB2312"/>
          <w:sz w:val="32"/>
          <w:szCs w:val="32"/>
        </w:rPr>
      </w:pPr>
      <w:r>
        <w:rPr>
          <w:rFonts w:hint="eastAsia" w:ascii="仿宋_GB2312" w:eastAsia="仿宋_GB2312"/>
          <w:sz w:val="32"/>
          <w:szCs w:val="32"/>
        </w:rPr>
        <w:t>二是与国际接轨的原则。尽可能参考或借鉴国际组织及国外发达国家相关标准或经验。</w:t>
      </w:r>
    </w:p>
    <w:p>
      <w:pPr>
        <w:spacing w:line="360" w:lineRule="auto"/>
        <w:ind w:firstLine="560"/>
        <w:rPr>
          <w:rFonts w:ascii="仿宋" w:hAnsi="仿宋" w:eastAsia="仿宋" w:cs="宋体"/>
          <w:kern w:val="0"/>
          <w:sz w:val="32"/>
          <w:szCs w:val="32"/>
        </w:rPr>
      </w:pPr>
      <w:r>
        <w:rPr>
          <w:rFonts w:hint="eastAsia" w:ascii="仿宋_GB2312" w:eastAsia="仿宋_GB2312"/>
          <w:sz w:val="32"/>
          <w:szCs w:val="32"/>
        </w:rPr>
        <w:t>三是适用性原则。与我国现行食品法律、法规协调一致的原则。</w:t>
      </w:r>
    </w:p>
    <w:p>
      <w:pPr>
        <w:spacing w:line="360" w:lineRule="auto"/>
        <w:ind w:left="420" w:leftChars="200" w:firstLine="321" w:firstLineChars="100"/>
        <w:rPr>
          <w:rFonts w:ascii="黑体" w:hAnsi="黑体" w:eastAsia="黑体"/>
          <w:b/>
          <w:bCs/>
          <w:sz w:val="32"/>
          <w:szCs w:val="32"/>
        </w:rPr>
      </w:pPr>
      <w:r>
        <w:rPr>
          <w:rFonts w:hint="eastAsia" w:ascii="黑体" w:hAnsi="黑体" w:eastAsia="黑体"/>
          <w:b/>
          <w:bCs/>
          <w:sz w:val="32"/>
          <w:szCs w:val="32"/>
        </w:rPr>
        <w:t>四、主要内容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第一章总则和第二章基本条件，提出指南编制的目的、依据、适用范围和</w:t>
      </w:r>
      <w:r>
        <w:rPr>
          <w:rFonts w:hint="eastAsia" w:ascii="仿宋" w:hAnsi="仿宋" w:eastAsia="仿宋" w:cs="宋体"/>
          <w:kern w:val="0"/>
          <w:sz w:val="32"/>
          <w:szCs w:val="32"/>
        </w:rPr>
        <w:t>营养健康食堂</w:t>
      </w:r>
      <w:r>
        <w:rPr>
          <w:rFonts w:hint="eastAsia" w:ascii="仿宋" w:hAnsi="仿宋" w:eastAsia="仿宋" w:cs="仿宋"/>
          <w:sz w:val="32"/>
          <w:szCs w:val="32"/>
        </w:rPr>
        <w:t>的</w:t>
      </w:r>
      <w:r>
        <w:rPr>
          <w:rFonts w:hint="eastAsia" w:ascii="仿宋" w:hAnsi="仿宋" w:eastAsia="仿宋"/>
          <w:sz w:val="32"/>
          <w:szCs w:val="32"/>
        </w:rPr>
        <w:t>基本条件</w:t>
      </w:r>
      <w:r>
        <w:rPr>
          <w:rFonts w:hint="eastAsia" w:ascii="仿宋" w:hAnsi="仿宋" w:eastAsia="仿宋" w:cs="仿宋"/>
          <w:sz w:val="32"/>
          <w:szCs w:val="32"/>
        </w:rPr>
        <w:t>。第三至第六章，规定</w:t>
      </w:r>
      <w:r>
        <w:rPr>
          <w:rFonts w:hint="eastAsia" w:ascii="仿宋" w:hAnsi="仿宋" w:eastAsia="仿宋" w:cs="仿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32"/>
          <w:szCs w:val="32"/>
        </w:rPr>
        <w:instrText xml:space="preserve">ADDIN CNKISM.UserStyle</w:instrText>
      </w:r>
      <w:r>
        <w:rPr>
          <w:rFonts w:hint="eastAsia" w:ascii="仿宋" w:hAnsi="仿宋" w:eastAsia="仿宋" w:cs="仿宋"/>
          <w:sz w:val="32"/>
          <w:szCs w:val="32"/>
        </w:rPr>
        <w:fldChar w:fldCharType="end"/>
      </w:r>
      <w:r>
        <w:rPr>
          <w:rFonts w:hint="eastAsia" w:ascii="仿宋" w:hAnsi="仿宋" w:eastAsia="仿宋" w:cs="仿宋"/>
          <w:sz w:val="32"/>
          <w:szCs w:val="32"/>
        </w:rPr>
        <w:t>营养健康食堂的组织管理、</w:t>
      </w:r>
      <w:r>
        <w:rPr>
          <w:rFonts w:hint="eastAsia" w:ascii="仿宋" w:hAnsi="仿宋" w:eastAsia="仿宋" w:cs="仿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32"/>
          <w:szCs w:val="32"/>
        </w:rPr>
        <w:instrText xml:space="preserve">ADDIN CNKISM.UserStyle</w:instrText>
      </w:r>
      <w:r>
        <w:rPr>
          <w:rFonts w:hint="eastAsia" w:ascii="仿宋" w:hAnsi="仿宋" w:eastAsia="仿宋" w:cs="仿宋"/>
          <w:sz w:val="32"/>
          <w:szCs w:val="32"/>
        </w:rPr>
        <w:fldChar w:fldCharType="end"/>
      </w:r>
      <w:r>
        <w:rPr>
          <w:rFonts w:hint="eastAsia" w:ascii="仿宋" w:hAnsi="仿宋" w:eastAsia="仿宋" w:cs="仿宋"/>
          <w:sz w:val="32"/>
          <w:szCs w:val="32"/>
        </w:rPr>
        <w:t>营养健康教育、供餐服务和人员设置培训。第七章和第八章介绍营养健康食堂的评价与管理。</w:t>
      </w:r>
    </w:p>
    <w:p>
      <w:pPr>
        <w:spacing w:line="360" w:lineRule="auto"/>
        <w:ind w:left="420" w:leftChars="200" w:firstLine="321" w:firstLineChars="100"/>
        <w:rPr>
          <w:rFonts w:ascii="黑体" w:hAnsi="黑体" w:eastAsia="黑体"/>
          <w:b/>
          <w:bCs/>
          <w:sz w:val="32"/>
          <w:szCs w:val="32"/>
        </w:rPr>
      </w:pPr>
      <w:r>
        <w:rPr>
          <w:rFonts w:hint="eastAsia" w:ascii="黑体" w:hAnsi="黑体" w:eastAsia="黑体"/>
          <w:b/>
          <w:bCs/>
          <w:sz w:val="32"/>
          <w:szCs w:val="32"/>
        </w:rPr>
        <w:t>五、其他需要说明的问题</w:t>
      </w:r>
    </w:p>
    <w:p>
      <w:pPr>
        <w:spacing w:line="360" w:lineRule="auto"/>
        <w:ind w:firstLine="640" w:firstLineChars="200"/>
        <w:rPr>
          <w:rFonts w:ascii="楷体" w:hAnsi="楷体" w:eastAsia="楷体"/>
          <w:sz w:val="32"/>
          <w:szCs w:val="32"/>
        </w:rPr>
      </w:pPr>
      <w:r>
        <w:rPr>
          <w:rFonts w:hint="eastAsia" w:ascii="楷体" w:hAnsi="楷体" w:eastAsia="楷体"/>
          <w:sz w:val="32"/>
          <w:szCs w:val="32"/>
        </w:rPr>
        <w:t>（一）与我国有关法律法规和其他标准的关系</w:t>
      </w:r>
    </w:p>
    <w:p>
      <w:pPr>
        <w:spacing w:line="360" w:lineRule="auto"/>
        <w:ind w:firstLine="640" w:firstLineChars="200"/>
        <w:rPr>
          <w:rFonts w:ascii="仿宋" w:hAnsi="仿宋" w:eastAsia="仿宋" w:cs="仿宋"/>
          <w:sz w:val="32"/>
          <w:szCs w:val="32"/>
        </w:rPr>
      </w:pPr>
      <w:r>
        <w:rPr>
          <w:rFonts w:hint="eastAsia" w:ascii="仿宋_GB2312" w:eastAsia="仿宋_GB2312"/>
          <w:sz w:val="32"/>
          <w:szCs w:val="32"/>
          <w:lang w:eastAsia="zh-CN"/>
        </w:rPr>
        <w:t>本指南内容符合《</w:t>
      </w:r>
      <w:r>
        <w:rPr>
          <w:rFonts w:hint="eastAsia" w:ascii="仿宋_GB2312" w:eastAsia="仿宋_GB2312"/>
          <w:sz w:val="32"/>
          <w:szCs w:val="32"/>
        </w:rPr>
        <w:t>中华人民共和国食品安全法</w:t>
      </w:r>
      <w:r>
        <w:rPr>
          <w:rFonts w:hint="eastAsia" w:ascii="仿宋_GB2312" w:eastAsia="仿宋_GB2312"/>
          <w:sz w:val="32"/>
          <w:szCs w:val="32"/>
          <w:lang w:eastAsia="zh-CN"/>
        </w:rPr>
        <w:t>》《</w:t>
      </w:r>
      <w:r>
        <w:rPr>
          <w:rFonts w:hint="eastAsia" w:ascii="仿宋_GB2312" w:eastAsia="仿宋_GB2312"/>
          <w:sz w:val="32"/>
          <w:szCs w:val="32"/>
        </w:rPr>
        <w:t>学校食品安全与营养健康管理规定</w:t>
      </w:r>
      <w:r>
        <w:rPr>
          <w:rFonts w:hint="eastAsia" w:ascii="仿宋_GB2312" w:eastAsia="仿宋_GB2312"/>
          <w:sz w:val="32"/>
          <w:szCs w:val="32"/>
          <w:lang w:eastAsia="zh-CN"/>
        </w:rPr>
        <w:t>》《</w:t>
      </w:r>
      <w:r>
        <w:rPr>
          <w:rFonts w:hint="eastAsia" w:ascii="仿宋_GB2312" w:eastAsia="仿宋_GB2312"/>
          <w:sz w:val="32"/>
          <w:szCs w:val="32"/>
        </w:rPr>
        <w:t>GB/Z 21922 食品营养成分基本术语</w:t>
      </w:r>
      <w:r>
        <w:rPr>
          <w:rFonts w:hint="eastAsia" w:ascii="仿宋_GB2312" w:eastAsia="仿宋_GB2312"/>
          <w:sz w:val="32"/>
          <w:szCs w:val="32"/>
          <w:lang w:eastAsia="zh-CN"/>
        </w:rPr>
        <w:t>》《</w:t>
      </w:r>
      <w:r>
        <w:rPr>
          <w:rFonts w:hint="eastAsia" w:ascii="仿宋_GB2312" w:eastAsia="仿宋_GB2312"/>
          <w:sz w:val="32"/>
          <w:szCs w:val="32"/>
        </w:rPr>
        <w:t>中国居民膳食指南（2016）</w:t>
      </w:r>
      <w:r>
        <w:rPr>
          <w:rFonts w:hint="eastAsia" w:ascii="仿宋_GB2312" w:eastAsia="仿宋_GB2312"/>
          <w:sz w:val="32"/>
          <w:szCs w:val="32"/>
          <w:lang w:eastAsia="zh-CN"/>
        </w:rPr>
        <w:t>》等法律法规和指南的相关规定。</w:t>
      </w:r>
    </w:p>
    <w:p>
      <w:pPr>
        <w:spacing w:line="360" w:lineRule="auto"/>
        <w:ind w:firstLine="640" w:firstLineChars="200"/>
        <w:rPr>
          <w:rFonts w:ascii="楷体" w:hAnsi="楷体" w:eastAsia="楷体"/>
          <w:sz w:val="32"/>
          <w:szCs w:val="32"/>
        </w:rPr>
      </w:pPr>
      <w:r>
        <w:rPr>
          <w:rFonts w:hint="eastAsia" w:ascii="楷体" w:hAnsi="楷体" w:eastAsia="楷体"/>
          <w:sz w:val="32"/>
          <w:szCs w:val="32"/>
        </w:rPr>
        <w:t>（二）国外有关法律、法规和标准情况的说明</w:t>
      </w:r>
    </w:p>
    <w:p>
      <w:pPr>
        <w:spacing w:line="360" w:lineRule="auto"/>
        <w:ind w:firstLine="640" w:firstLineChars="200"/>
        <w:rPr>
          <w:rFonts w:hint="eastAsia" w:ascii="黑体" w:hAnsi="黑体" w:eastAsia="仿宋"/>
          <w:sz w:val="32"/>
          <w:szCs w:val="32"/>
          <w:lang w:val="zh-CN" w:eastAsia="zh-CN"/>
        </w:rPr>
      </w:pPr>
      <w:r>
        <w:rPr>
          <w:rFonts w:hint="eastAsia" w:ascii="仿宋" w:hAnsi="仿宋" w:eastAsia="仿宋"/>
          <w:sz w:val="32"/>
          <w:szCs w:val="32"/>
        </w:rPr>
        <w:t>经查询，英国的《公共机构食堂营养搭配指南》、</w:t>
      </w:r>
      <w:r>
        <w:rPr>
          <w:rFonts w:hint="eastAsia" w:ascii="仿宋" w:hAnsi="仿宋" w:eastAsia="仿宋"/>
          <w:sz w:val="32"/>
          <w:szCs w:val="32"/>
          <w:lang w:eastAsia="zh-CN"/>
        </w:rPr>
        <w:t>澳大利亚的</w:t>
      </w:r>
      <w:r>
        <w:rPr>
          <w:rFonts w:hint="eastAsia" w:ascii="仿宋" w:hAnsi="仿宋" w:eastAsia="仿宋"/>
          <w:sz w:val="32"/>
          <w:szCs w:val="32"/>
        </w:rPr>
        <w:t>《学校食堂健康食品指南》</w:t>
      </w:r>
      <w:r>
        <w:rPr>
          <w:rFonts w:hint="eastAsia" w:ascii="仿宋" w:hAnsi="仿宋" w:eastAsia="仿宋"/>
          <w:sz w:val="32"/>
          <w:szCs w:val="32"/>
          <w:lang w:eastAsia="zh-CN"/>
        </w:rPr>
        <w:t>对</w:t>
      </w:r>
      <w:r>
        <w:rPr>
          <w:rFonts w:hint="eastAsia" w:ascii="仿宋" w:hAnsi="仿宋" w:eastAsia="仿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sz w:val="32"/>
          <w:szCs w:val="32"/>
        </w:rPr>
        <w:instrText xml:space="preserve">ADDIN CNKISM.UserStyle</w:instrText>
      </w:r>
      <w:r>
        <w:rPr>
          <w:rFonts w:hint="eastAsia" w:ascii="仿宋" w:hAnsi="仿宋" w:eastAsia="仿宋"/>
          <w:sz w:val="32"/>
          <w:szCs w:val="32"/>
        </w:rPr>
        <w:fldChar w:fldCharType="end"/>
      </w:r>
      <w:r>
        <w:rPr>
          <w:rFonts w:hint="eastAsia" w:ascii="仿宋" w:hAnsi="仿宋" w:eastAsia="仿宋"/>
          <w:sz w:val="32"/>
          <w:szCs w:val="32"/>
        </w:rPr>
        <w:t>营养健康食堂的相关</w:t>
      </w:r>
      <w:r>
        <w:rPr>
          <w:rFonts w:hint="eastAsia" w:ascii="仿宋" w:hAnsi="仿宋" w:eastAsia="仿宋"/>
          <w:sz w:val="32"/>
          <w:szCs w:val="32"/>
          <w:lang w:eastAsia="zh-CN"/>
        </w:rPr>
        <w:t>要求进行了说明。</w:t>
      </w:r>
      <w:bookmarkStart w:id="0" w:name="_GoBack"/>
      <w:bookmarkEnd w:id="0"/>
    </w:p>
    <w:sectPr>
      <w:footerReference r:id="rId3" w:type="default"/>
      <w:pgSz w:w="11906" w:h="16838"/>
      <w:pgMar w:top="1440" w:right="1463" w:bottom="1440" w:left="1463"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439829"/>
                          </w:sdtPr>
                          <w:sdtContent>
                            <w:p>
                              <w:pPr>
                                <w:pStyle w:val="6"/>
                                <w:jc w:val="center"/>
                              </w:pPr>
                              <w:r>
                                <w:fldChar w:fldCharType="begin"/>
                              </w:r>
                              <w:r>
                                <w:instrText xml:space="preserve"> PAGE   \* MERGEFORMAT </w:instrText>
                              </w:r>
                              <w:r>
                                <w:fldChar w:fldCharType="separate"/>
                              </w:r>
                              <w:r>
                                <w:rPr>
                                  <w:lang w:val="zh-CN"/>
                                </w:rPr>
                                <w:t>-</w:t>
                              </w:r>
                              <w:r>
                                <w:t xml:space="preserve"> 1 -</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9439829"/>
                    </w:sdtPr>
                    <w:sdtContent>
                      <w:p>
                        <w:pPr>
                          <w:pStyle w:val="6"/>
                          <w:jc w:val="center"/>
                        </w:pPr>
                        <w:r>
                          <w:fldChar w:fldCharType="begin"/>
                        </w:r>
                        <w:r>
                          <w:instrText xml:space="preserve"> PAGE   \* MERGEFORMAT </w:instrText>
                        </w:r>
                        <w:r>
                          <w:fldChar w:fldCharType="separate"/>
                        </w:r>
                        <w:r>
                          <w:rPr>
                            <w:lang w:val="zh-CN"/>
                          </w:rPr>
                          <w:t>-</w:t>
                        </w:r>
                        <w:r>
                          <w:t xml:space="preserve"> 1 -</w:t>
                        </w:r>
                        <w:r>
                          <w:rPr>
                            <w:lang w:val="zh-CN"/>
                          </w:rPr>
                          <w:fldChar w:fldCharType="end"/>
                        </w:r>
                      </w:p>
                    </w:sdtContent>
                  </w:sdt>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0EB1C"/>
    <w:multiLevelType w:val="singleLevel"/>
    <w:tmpl w:val="9C90EB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DC"/>
    <w:rsid w:val="00094BA9"/>
    <w:rsid w:val="00097CDC"/>
    <w:rsid w:val="002A2228"/>
    <w:rsid w:val="00506B45"/>
    <w:rsid w:val="005243C4"/>
    <w:rsid w:val="005D657D"/>
    <w:rsid w:val="006323D8"/>
    <w:rsid w:val="0064143A"/>
    <w:rsid w:val="006B3E73"/>
    <w:rsid w:val="00771BE2"/>
    <w:rsid w:val="00846FC6"/>
    <w:rsid w:val="00B2138A"/>
    <w:rsid w:val="00B77221"/>
    <w:rsid w:val="00BE69EA"/>
    <w:rsid w:val="00E65A2E"/>
    <w:rsid w:val="00ED1108"/>
    <w:rsid w:val="00F753AC"/>
    <w:rsid w:val="06016E52"/>
    <w:rsid w:val="07041B88"/>
    <w:rsid w:val="08996190"/>
    <w:rsid w:val="0BAA4315"/>
    <w:rsid w:val="0BAF0F44"/>
    <w:rsid w:val="0EF132C5"/>
    <w:rsid w:val="0F864227"/>
    <w:rsid w:val="13275612"/>
    <w:rsid w:val="14A42B09"/>
    <w:rsid w:val="157B6006"/>
    <w:rsid w:val="17681D75"/>
    <w:rsid w:val="17791291"/>
    <w:rsid w:val="18B074C4"/>
    <w:rsid w:val="1A212B29"/>
    <w:rsid w:val="1C2B56DC"/>
    <w:rsid w:val="1F0D4DFE"/>
    <w:rsid w:val="208670FB"/>
    <w:rsid w:val="27813A2B"/>
    <w:rsid w:val="28B31607"/>
    <w:rsid w:val="28D93FF7"/>
    <w:rsid w:val="2B822ABE"/>
    <w:rsid w:val="2CFA3B06"/>
    <w:rsid w:val="2F8C0605"/>
    <w:rsid w:val="324955AD"/>
    <w:rsid w:val="3AB04DDF"/>
    <w:rsid w:val="44117AD5"/>
    <w:rsid w:val="441F409C"/>
    <w:rsid w:val="47466D34"/>
    <w:rsid w:val="4957195F"/>
    <w:rsid w:val="4969268B"/>
    <w:rsid w:val="4A574449"/>
    <w:rsid w:val="54B43FD1"/>
    <w:rsid w:val="57D801DF"/>
    <w:rsid w:val="59FD4313"/>
    <w:rsid w:val="5A3A7726"/>
    <w:rsid w:val="5AE7092B"/>
    <w:rsid w:val="5B232F9B"/>
    <w:rsid w:val="5BE6584A"/>
    <w:rsid w:val="5C791C96"/>
    <w:rsid w:val="5C8C3D01"/>
    <w:rsid w:val="60546075"/>
    <w:rsid w:val="68E61715"/>
    <w:rsid w:val="6B5A226B"/>
    <w:rsid w:val="6DA00E05"/>
    <w:rsid w:val="6DB13937"/>
    <w:rsid w:val="74D153E2"/>
    <w:rsid w:val="7767304E"/>
    <w:rsid w:val="77CC5DF0"/>
    <w:rsid w:val="782C00D4"/>
    <w:rsid w:val="7B8213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rPr>
      <w:kern w:val="0"/>
      <w:sz w:val="20"/>
      <w:szCs w:val="24"/>
    </w:rPr>
  </w:style>
  <w:style w:type="paragraph" w:styleId="5">
    <w:name w:val="Balloon Text"/>
    <w:basedOn w:val="1"/>
    <w:link w:val="17"/>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Emphasis"/>
    <w:basedOn w:val="10"/>
    <w:qFormat/>
    <w:uiPriority w:val="20"/>
    <w:rPr>
      <w:color w:val="CC0000"/>
    </w:rPr>
  </w:style>
  <w:style w:type="character" w:styleId="12">
    <w:name w:val="Hyperlink"/>
    <w:basedOn w:val="10"/>
    <w:semiHidden/>
    <w:unhideWhenUsed/>
    <w:qFormat/>
    <w:uiPriority w:val="99"/>
    <w:rPr>
      <w:color w:val="0000FF"/>
      <w:u w:val="single"/>
    </w:rPr>
  </w:style>
  <w:style w:type="paragraph" w:customStyle="1" w:styleId="13">
    <w:name w:val="列出段落1"/>
    <w:basedOn w:val="1"/>
    <w:qFormat/>
    <w:uiPriority w:val="99"/>
    <w:pPr>
      <w:ind w:firstLine="420" w:firstLineChars="200"/>
    </w:pPr>
  </w:style>
  <w:style w:type="character" w:customStyle="1" w:styleId="14">
    <w:name w:val="页眉 字符"/>
    <w:basedOn w:val="10"/>
    <w:link w:val="7"/>
    <w:qFormat/>
    <w:uiPriority w:val="99"/>
    <w:rPr>
      <w:rFonts w:ascii="Calibri" w:hAnsi="Calibri" w:eastAsia="宋体" w:cs="Times New Roman"/>
      <w:sz w:val="18"/>
      <w:szCs w:val="18"/>
    </w:rPr>
  </w:style>
  <w:style w:type="character" w:customStyle="1" w:styleId="15">
    <w:name w:val="页脚 字符"/>
    <w:basedOn w:val="10"/>
    <w:link w:val="6"/>
    <w:qFormat/>
    <w:uiPriority w:val="99"/>
    <w:rPr>
      <w:rFonts w:ascii="Calibri" w:hAnsi="Calibri" w:eastAsia="宋体" w:cs="Times New Roman"/>
      <w:sz w:val="18"/>
      <w:szCs w:val="18"/>
    </w:rPr>
  </w:style>
  <w:style w:type="character" w:customStyle="1" w:styleId="16">
    <w:name w:val="标题 2 字符"/>
    <w:basedOn w:val="10"/>
    <w:link w:val="3"/>
    <w:qFormat/>
    <w:uiPriority w:val="0"/>
    <w:rPr>
      <w:rFonts w:ascii="Arial" w:hAnsi="Arial" w:eastAsia="黑体" w:cs="Times New Roman"/>
      <w:b/>
      <w:bCs/>
      <w:sz w:val="32"/>
      <w:szCs w:val="32"/>
    </w:rPr>
  </w:style>
  <w:style w:type="character" w:customStyle="1" w:styleId="17">
    <w:name w:val="批注框文本 字符"/>
    <w:basedOn w:val="10"/>
    <w:link w:val="5"/>
    <w:qFormat/>
    <w:uiPriority w:val="99"/>
    <w:rPr>
      <w:rFonts w:ascii="Calibri" w:hAnsi="Calibri" w:eastAsia="宋体" w:cs="Times New Roman"/>
      <w:sz w:val="18"/>
      <w:szCs w:val="18"/>
    </w:rPr>
  </w:style>
  <w:style w:type="paragraph" w:customStyle="1" w:styleId="18">
    <w:name w:val="无间隔1"/>
    <w:link w:val="19"/>
    <w:qFormat/>
    <w:uiPriority w:val="1"/>
    <w:rPr>
      <w:rFonts w:asciiTheme="minorHAnsi" w:hAnsiTheme="minorHAnsi" w:eastAsiaTheme="minorEastAsia" w:cstheme="minorBidi"/>
      <w:sz w:val="22"/>
      <w:szCs w:val="22"/>
      <w:lang w:val="en-US" w:eastAsia="zh-CN" w:bidi="ar-SA"/>
    </w:rPr>
  </w:style>
  <w:style w:type="character" w:customStyle="1" w:styleId="19">
    <w:name w:val="无间隔 Char"/>
    <w:basedOn w:val="10"/>
    <w:link w:val="18"/>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3</Pages>
  <Words>212</Words>
  <Characters>1214</Characters>
  <Lines>10</Lines>
  <Paragraphs>2</Paragraphs>
  <TotalTime>0</TotalTime>
  <ScaleCrop>false</ScaleCrop>
  <LinksUpToDate>false</LinksUpToDate>
  <CharactersWithSpaces>1424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2020-03-20T08:50:00Z</dcterms:created>
  <dc:creator>微软用户</dc:creator>
  <cp:lastModifiedBy>Ok</cp:lastModifiedBy>
  <cp:lastPrinted>2019-10-25T16:15:00Z</cp:lastPrinted>
  <dcterms:modified xsi:type="dcterms:W3CDTF">2020-06-22T07:09:00Z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